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B37" w:rsidRPr="00585BAB" w:rsidRDefault="00795B24" w:rsidP="004F415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Строение и образ жизни кишечнополостных</w:t>
      </w:r>
    </w:p>
    <w:p w:rsidR="004F415B" w:rsidRPr="00585BAB" w:rsidRDefault="004F415B" w:rsidP="004F415B">
      <w:pPr>
        <w:rPr>
          <w:rFonts w:ascii="Times New Roman" w:hAnsi="Times New Roman" w:cs="Times New Roman"/>
          <w:b/>
          <w:sz w:val="24"/>
          <w:szCs w:val="24"/>
        </w:rPr>
      </w:pPr>
      <w:r w:rsidRPr="00585BAB">
        <w:rPr>
          <w:rFonts w:ascii="Times New Roman" w:hAnsi="Times New Roman" w:cs="Times New Roman"/>
          <w:sz w:val="24"/>
          <w:szCs w:val="24"/>
        </w:rPr>
        <w:t>1)</w:t>
      </w:r>
      <w:r w:rsidRPr="00585BAB">
        <w:rPr>
          <w:rFonts w:ascii="Times New Roman" w:hAnsi="Times New Roman" w:cs="Times New Roman"/>
          <w:b/>
          <w:sz w:val="24"/>
          <w:szCs w:val="24"/>
        </w:rPr>
        <w:t>Характерные черты кишечнополостных:</w:t>
      </w:r>
    </w:p>
    <w:p w:rsidR="005907B3" w:rsidRDefault="005907B3" w:rsidP="004F4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Около 9 тыс.видов </w:t>
      </w:r>
    </w:p>
    <w:p w:rsidR="004F415B" w:rsidRPr="00585BAB" w:rsidRDefault="004F415B" w:rsidP="004F4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5BAB">
        <w:rPr>
          <w:rFonts w:ascii="Times New Roman" w:hAnsi="Times New Roman" w:cs="Times New Roman"/>
          <w:sz w:val="24"/>
          <w:szCs w:val="24"/>
        </w:rPr>
        <w:t>Водные формы</w:t>
      </w:r>
      <w:r w:rsidR="005907B3">
        <w:rPr>
          <w:rFonts w:ascii="Times New Roman" w:hAnsi="Times New Roman" w:cs="Times New Roman"/>
          <w:sz w:val="24"/>
          <w:szCs w:val="24"/>
        </w:rPr>
        <w:t xml:space="preserve"> (чаще морские)</w:t>
      </w:r>
    </w:p>
    <w:p w:rsidR="004F415B" w:rsidRPr="00585BAB" w:rsidRDefault="004F415B" w:rsidP="004F4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5BAB">
        <w:rPr>
          <w:rFonts w:ascii="Times New Roman" w:hAnsi="Times New Roman" w:cs="Times New Roman"/>
          <w:sz w:val="24"/>
          <w:szCs w:val="24"/>
        </w:rPr>
        <w:t>Радиальная симметрия</w:t>
      </w:r>
    </w:p>
    <w:p w:rsidR="004F415B" w:rsidRPr="00585BAB" w:rsidRDefault="004F415B" w:rsidP="004F4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5BAB">
        <w:rPr>
          <w:rFonts w:ascii="Times New Roman" w:hAnsi="Times New Roman" w:cs="Times New Roman"/>
          <w:sz w:val="24"/>
          <w:szCs w:val="24"/>
        </w:rPr>
        <w:t>Двуслойны</w:t>
      </w:r>
      <w:r w:rsidR="00EE5022">
        <w:rPr>
          <w:rFonts w:ascii="Times New Roman" w:hAnsi="Times New Roman" w:cs="Times New Roman"/>
          <w:sz w:val="24"/>
          <w:szCs w:val="24"/>
        </w:rPr>
        <w:t>е животные: наружный (покровный</w:t>
      </w:r>
      <w:r w:rsidRPr="00585BAB">
        <w:rPr>
          <w:rFonts w:ascii="Times New Roman" w:hAnsi="Times New Roman" w:cs="Times New Roman"/>
          <w:sz w:val="24"/>
          <w:szCs w:val="24"/>
        </w:rPr>
        <w:t>) и внутренний (</w:t>
      </w:r>
      <w:r w:rsidR="00EE5022">
        <w:rPr>
          <w:rFonts w:ascii="Times New Roman" w:hAnsi="Times New Roman" w:cs="Times New Roman"/>
          <w:sz w:val="24"/>
          <w:szCs w:val="24"/>
        </w:rPr>
        <w:t>пищеварительный</w:t>
      </w:r>
      <w:r w:rsidRPr="00585BAB">
        <w:rPr>
          <w:rFonts w:ascii="Times New Roman" w:hAnsi="Times New Roman" w:cs="Times New Roman"/>
          <w:sz w:val="24"/>
          <w:szCs w:val="24"/>
        </w:rPr>
        <w:t>)</w:t>
      </w:r>
      <w:r w:rsidR="005C1605" w:rsidRPr="00585BAB">
        <w:rPr>
          <w:rFonts w:ascii="Times New Roman" w:hAnsi="Times New Roman" w:cs="Times New Roman"/>
          <w:sz w:val="24"/>
          <w:szCs w:val="24"/>
        </w:rPr>
        <w:t xml:space="preserve"> слои </w:t>
      </w:r>
      <w:r w:rsidRPr="00585BAB">
        <w:rPr>
          <w:rFonts w:ascii="Times New Roman" w:hAnsi="Times New Roman" w:cs="Times New Roman"/>
          <w:sz w:val="24"/>
          <w:szCs w:val="24"/>
        </w:rPr>
        <w:t xml:space="preserve"> разделены неклеточной опорной пластинкой</w:t>
      </w:r>
    </w:p>
    <w:p w:rsidR="004F415B" w:rsidRPr="00585BAB" w:rsidRDefault="004F415B" w:rsidP="004F4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5BAB">
        <w:rPr>
          <w:rFonts w:ascii="Times New Roman" w:hAnsi="Times New Roman" w:cs="Times New Roman"/>
          <w:sz w:val="24"/>
          <w:szCs w:val="24"/>
        </w:rPr>
        <w:t>Тело имеет вид открытого мешка, внутри которого происходит полостное пищеварение. Анального отверстия нет.</w:t>
      </w:r>
    </w:p>
    <w:p w:rsidR="004F415B" w:rsidRPr="00585BAB" w:rsidRDefault="004F415B" w:rsidP="004F4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5BAB">
        <w:rPr>
          <w:rFonts w:ascii="Times New Roman" w:hAnsi="Times New Roman" w:cs="Times New Roman"/>
          <w:sz w:val="24"/>
          <w:szCs w:val="24"/>
        </w:rPr>
        <w:t>Нервные клетки звездчатой формы, которые соединяясь образуют нервную сеть (</w:t>
      </w:r>
      <w:r w:rsidRPr="00EE5022">
        <w:rPr>
          <w:rFonts w:ascii="Times New Roman" w:hAnsi="Times New Roman" w:cs="Times New Roman"/>
          <w:b/>
          <w:sz w:val="24"/>
          <w:szCs w:val="24"/>
        </w:rPr>
        <w:t>диффузная или рассеянная нервная система</w:t>
      </w:r>
      <w:r w:rsidRPr="00585BAB">
        <w:rPr>
          <w:rFonts w:ascii="Times New Roman" w:hAnsi="Times New Roman" w:cs="Times New Roman"/>
          <w:sz w:val="24"/>
          <w:szCs w:val="24"/>
        </w:rPr>
        <w:t>)</w:t>
      </w:r>
    </w:p>
    <w:p w:rsidR="004F415B" w:rsidRPr="00585BAB" w:rsidRDefault="004F415B" w:rsidP="004F4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5BAB">
        <w:rPr>
          <w:rFonts w:ascii="Times New Roman" w:hAnsi="Times New Roman" w:cs="Times New Roman"/>
          <w:sz w:val="24"/>
          <w:szCs w:val="24"/>
        </w:rPr>
        <w:t>Движение- сокращением кожно- мускульных клеток</w:t>
      </w:r>
      <w:r w:rsidR="00EE5022">
        <w:rPr>
          <w:rFonts w:ascii="Times New Roman" w:hAnsi="Times New Roman" w:cs="Times New Roman"/>
          <w:sz w:val="24"/>
          <w:szCs w:val="24"/>
        </w:rPr>
        <w:t xml:space="preserve"> ("шаг" и "кувырок")</w:t>
      </w:r>
    </w:p>
    <w:p w:rsidR="005C1605" w:rsidRPr="00585BAB" w:rsidRDefault="005C1605" w:rsidP="005C16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5BAB">
        <w:rPr>
          <w:rFonts w:ascii="Times New Roman" w:hAnsi="Times New Roman" w:cs="Times New Roman"/>
          <w:sz w:val="24"/>
          <w:szCs w:val="24"/>
        </w:rPr>
        <w:t>Пищеварение- полостное и внутриклеточное</w:t>
      </w:r>
      <w:r w:rsidR="002F3EC6" w:rsidRPr="00585BAB">
        <w:rPr>
          <w:rFonts w:ascii="Times New Roman" w:hAnsi="Times New Roman" w:cs="Times New Roman"/>
          <w:sz w:val="24"/>
          <w:szCs w:val="24"/>
        </w:rPr>
        <w:t>. Хищники.</w:t>
      </w:r>
    </w:p>
    <w:p w:rsidR="005C1605" w:rsidRPr="00585BAB" w:rsidRDefault="005C1605" w:rsidP="004F4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5BAB">
        <w:rPr>
          <w:rFonts w:ascii="Times New Roman" w:hAnsi="Times New Roman" w:cs="Times New Roman"/>
          <w:sz w:val="24"/>
          <w:szCs w:val="24"/>
        </w:rPr>
        <w:t>Дыхание- всей поверхностью тела</w:t>
      </w:r>
    </w:p>
    <w:p w:rsidR="002F3EC6" w:rsidRDefault="005C1605" w:rsidP="005C16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5BAB">
        <w:rPr>
          <w:rFonts w:ascii="Times New Roman" w:hAnsi="Times New Roman" w:cs="Times New Roman"/>
          <w:sz w:val="24"/>
          <w:szCs w:val="24"/>
        </w:rPr>
        <w:t>Выделение – через рот</w:t>
      </w:r>
    </w:p>
    <w:p w:rsidR="005907B3" w:rsidRDefault="005907B3" w:rsidP="005C16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Жизненные формы: полип (ведет прикрепленный образ жизни, часто образует колонии)</w:t>
      </w:r>
      <w:r w:rsidR="00460433">
        <w:rPr>
          <w:rFonts w:ascii="Times New Roman" w:hAnsi="Times New Roman" w:cs="Times New Roman"/>
          <w:sz w:val="24"/>
          <w:szCs w:val="24"/>
        </w:rPr>
        <w:t xml:space="preserve"> и медуза (подвижная форма)</w:t>
      </w:r>
    </w:p>
    <w:p w:rsidR="00460433" w:rsidRPr="00585BAB" w:rsidRDefault="00460433" w:rsidP="005C16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многих происходит чередование жизненных форм</w:t>
      </w:r>
    </w:p>
    <w:p w:rsidR="005C1605" w:rsidRDefault="005C1605" w:rsidP="00460433">
      <w:pPr>
        <w:pStyle w:val="a3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585BAB">
        <w:rPr>
          <w:rFonts w:ascii="Times New Roman" w:hAnsi="Times New Roman" w:cs="Times New Roman"/>
          <w:sz w:val="24"/>
          <w:szCs w:val="24"/>
        </w:rPr>
        <w:t xml:space="preserve">2) </w:t>
      </w:r>
      <w:r w:rsidRPr="00585BAB">
        <w:rPr>
          <w:rFonts w:ascii="Times New Roman" w:hAnsi="Times New Roman" w:cs="Times New Roman"/>
          <w:b/>
          <w:sz w:val="24"/>
          <w:szCs w:val="24"/>
        </w:rPr>
        <w:t>Таблица 1. Клеточное строение гидры</w:t>
      </w:r>
    </w:p>
    <w:tbl>
      <w:tblPr>
        <w:tblStyle w:val="a4"/>
        <w:tblW w:w="10456" w:type="dxa"/>
        <w:tblInd w:w="-885" w:type="dxa"/>
        <w:tblLook w:val="04A0"/>
      </w:tblPr>
      <w:tblGrid>
        <w:gridCol w:w="2553"/>
        <w:gridCol w:w="1701"/>
        <w:gridCol w:w="6202"/>
      </w:tblGrid>
      <w:tr w:rsidR="00CC4E19" w:rsidRPr="00585BAB" w:rsidTr="001815B1">
        <w:tc>
          <w:tcPr>
            <w:tcW w:w="2553" w:type="dxa"/>
          </w:tcPr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Типы клеток</w:t>
            </w:r>
          </w:p>
        </w:tc>
        <w:tc>
          <w:tcPr>
            <w:tcW w:w="1701" w:type="dxa"/>
          </w:tcPr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каком слое расположены</w:t>
            </w:r>
          </w:p>
        </w:tc>
        <w:tc>
          <w:tcPr>
            <w:tcW w:w="6202" w:type="dxa"/>
          </w:tcPr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CC4E19" w:rsidRPr="00585BAB" w:rsidTr="001815B1">
        <w:tc>
          <w:tcPr>
            <w:tcW w:w="2553" w:type="dxa"/>
          </w:tcPr>
          <w:p w:rsidR="00CC4E19" w:rsidRDefault="00460433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Кожно</w:t>
            </w:r>
            <w:r w:rsidR="00CC4E19" w:rsidRPr="00585BAB">
              <w:rPr>
                <w:rFonts w:ascii="Times New Roman" w:hAnsi="Times New Roman" w:cs="Times New Roman"/>
                <w:sz w:val="24"/>
                <w:szCs w:val="24"/>
              </w:rPr>
              <w:t>- мускульные</w:t>
            </w:r>
          </w:p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920" w:dyaOrig="2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35pt;height:57.8pt" o:ole="">
                  <v:imagedata r:id="rId8" o:title=""/>
                </v:shape>
                <o:OLEObject Type="Embed" ProgID="PBrush" ShapeID="_x0000_i1025" DrawAspect="Content" ObjectID="_1629441302" r:id="rId9"/>
              </w:object>
            </w:r>
          </w:p>
        </w:tc>
        <w:tc>
          <w:tcPr>
            <w:tcW w:w="1701" w:type="dxa"/>
          </w:tcPr>
          <w:p w:rsidR="00CC4E19" w:rsidRDefault="00CC4E19">
            <w:r w:rsidRPr="00623B3C">
              <w:rPr>
                <w:rFonts w:ascii="Times New Roman" w:hAnsi="Times New Roman" w:cs="Times New Roman"/>
                <w:sz w:val="24"/>
                <w:szCs w:val="24"/>
              </w:rPr>
              <w:t>Наружный</w:t>
            </w:r>
          </w:p>
        </w:tc>
        <w:tc>
          <w:tcPr>
            <w:tcW w:w="6202" w:type="dxa"/>
          </w:tcPr>
          <w:p w:rsidR="00CC4E19" w:rsidRPr="00585BAB" w:rsidRDefault="00CC4E19" w:rsidP="00590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Располагаются вдоль тела и при их сокращении тело укорачивается или изгибается. Защита от механических повреждений</w:t>
            </w:r>
          </w:p>
        </w:tc>
      </w:tr>
      <w:tr w:rsidR="00CC4E19" w:rsidRPr="00585BAB" w:rsidTr="001815B1">
        <w:tc>
          <w:tcPr>
            <w:tcW w:w="2553" w:type="dxa"/>
          </w:tcPr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Пигментные</w:t>
            </w:r>
          </w:p>
        </w:tc>
        <w:tc>
          <w:tcPr>
            <w:tcW w:w="1701" w:type="dxa"/>
          </w:tcPr>
          <w:p w:rsidR="00CC4E19" w:rsidRDefault="00CC4E19">
            <w:r w:rsidRPr="00623B3C">
              <w:rPr>
                <w:rFonts w:ascii="Times New Roman" w:hAnsi="Times New Roman" w:cs="Times New Roman"/>
                <w:sz w:val="24"/>
                <w:szCs w:val="24"/>
              </w:rPr>
              <w:t>Наружный</w:t>
            </w:r>
          </w:p>
        </w:tc>
        <w:tc>
          <w:tcPr>
            <w:tcW w:w="6202" w:type="dxa"/>
          </w:tcPr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Придает телу окраску (серую, буроватую, зеленую)</w:t>
            </w:r>
          </w:p>
        </w:tc>
      </w:tr>
      <w:tr w:rsidR="00CC4E19" w:rsidRPr="00585BAB" w:rsidTr="001815B1">
        <w:tc>
          <w:tcPr>
            <w:tcW w:w="2553" w:type="dxa"/>
          </w:tcPr>
          <w:p w:rsidR="00CC4E19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Нервные</w:t>
            </w:r>
          </w:p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835" w:dyaOrig="1425">
                <v:shape id="_x0000_i1026" type="#_x0000_t75" style="width:76.45pt;height:38.2pt" o:ole="">
                  <v:imagedata r:id="rId10" o:title=""/>
                </v:shape>
                <o:OLEObject Type="Embed" ProgID="PBrush" ShapeID="_x0000_i1026" DrawAspect="Content" ObjectID="_1629441303" r:id="rId11"/>
              </w:object>
            </w:r>
          </w:p>
        </w:tc>
        <w:tc>
          <w:tcPr>
            <w:tcW w:w="1701" w:type="dxa"/>
          </w:tcPr>
          <w:p w:rsidR="00CC4E19" w:rsidRDefault="00CC4E19">
            <w:r w:rsidRPr="00623B3C">
              <w:rPr>
                <w:rFonts w:ascii="Times New Roman" w:hAnsi="Times New Roman" w:cs="Times New Roman"/>
                <w:sz w:val="24"/>
                <w:szCs w:val="24"/>
              </w:rPr>
              <w:t>Наружный</w:t>
            </w:r>
          </w:p>
        </w:tc>
        <w:tc>
          <w:tcPr>
            <w:tcW w:w="6202" w:type="dxa"/>
          </w:tcPr>
          <w:p w:rsidR="00CC4E19" w:rsidRPr="00585BAB" w:rsidRDefault="00CC4E19" w:rsidP="00460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Звездчатой формы. </w:t>
            </w:r>
            <w:r w:rsidRPr="005907B3">
              <w:rPr>
                <w:rFonts w:ascii="Times New Roman" w:hAnsi="Times New Roman" w:cs="Times New Roman"/>
                <w:b/>
                <w:sz w:val="24"/>
                <w:szCs w:val="24"/>
              </w:rPr>
              <w:t>Диффузный (рассеянный) тип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нервной системы. </w:t>
            </w:r>
            <w:r w:rsidR="00460433">
              <w:rPr>
                <w:rFonts w:ascii="Times New Roman" w:hAnsi="Times New Roman" w:cs="Times New Roman"/>
                <w:sz w:val="24"/>
                <w:szCs w:val="24"/>
              </w:rPr>
              <w:t>Передает возбуждение к кожно</w:t>
            </w: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 xml:space="preserve">- мускульным клеткам. Рефлекс. </w:t>
            </w:r>
          </w:p>
        </w:tc>
      </w:tr>
      <w:tr w:rsidR="00CC4E19" w:rsidRPr="00585BAB" w:rsidTr="001815B1">
        <w:tc>
          <w:tcPr>
            <w:tcW w:w="2553" w:type="dxa"/>
          </w:tcPr>
          <w:p w:rsidR="00CC4E19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Стрекательные</w:t>
            </w:r>
          </w:p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855" w:dyaOrig="1920">
                <v:shape id="_x0000_i1027" type="#_x0000_t75" style="width:107.55pt;height:53.35pt" o:ole="">
                  <v:imagedata r:id="rId12" o:title=""/>
                </v:shape>
                <o:OLEObject Type="Embed" ProgID="PBrush" ShapeID="_x0000_i1027" DrawAspect="Content" ObjectID="_1629441304" r:id="rId13"/>
              </w:object>
            </w:r>
          </w:p>
        </w:tc>
        <w:tc>
          <w:tcPr>
            <w:tcW w:w="1701" w:type="dxa"/>
          </w:tcPr>
          <w:p w:rsidR="00CC4E19" w:rsidRDefault="00CC4E19">
            <w:r w:rsidRPr="00623B3C">
              <w:rPr>
                <w:rFonts w:ascii="Times New Roman" w:hAnsi="Times New Roman" w:cs="Times New Roman"/>
                <w:sz w:val="24"/>
                <w:szCs w:val="24"/>
              </w:rPr>
              <w:t>Наружный</w:t>
            </w:r>
          </w:p>
        </w:tc>
        <w:tc>
          <w:tcPr>
            <w:tcW w:w="6202" w:type="dxa"/>
          </w:tcPr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Убивают и парализуют жертву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Многочисленны на щупальцах</w:t>
            </w:r>
            <w:r w:rsidR="0094525F">
              <w:rPr>
                <w:rFonts w:ascii="Times New Roman" w:hAnsi="Times New Roman" w:cs="Times New Roman"/>
                <w:sz w:val="24"/>
                <w:szCs w:val="24"/>
              </w:rPr>
              <w:t>. Отмирает после выбрасывания стрекательной нити</w:t>
            </w:r>
          </w:p>
        </w:tc>
      </w:tr>
      <w:tr w:rsidR="00CC4E19" w:rsidRPr="00585BAB" w:rsidTr="001815B1">
        <w:tc>
          <w:tcPr>
            <w:tcW w:w="2553" w:type="dxa"/>
          </w:tcPr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Резервные (промежуточные)</w:t>
            </w:r>
          </w:p>
        </w:tc>
        <w:tc>
          <w:tcPr>
            <w:tcW w:w="1701" w:type="dxa"/>
          </w:tcPr>
          <w:p w:rsidR="00CC4E19" w:rsidRDefault="00CC4E19">
            <w:r w:rsidRPr="00623B3C">
              <w:rPr>
                <w:rFonts w:ascii="Times New Roman" w:hAnsi="Times New Roman" w:cs="Times New Roman"/>
                <w:sz w:val="24"/>
                <w:szCs w:val="24"/>
              </w:rPr>
              <w:t>Наружный</w:t>
            </w:r>
          </w:p>
        </w:tc>
        <w:tc>
          <w:tcPr>
            <w:tcW w:w="6202" w:type="dxa"/>
          </w:tcPr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Способны к превращению в другие типы клеток. Регенерация</w:t>
            </w:r>
          </w:p>
        </w:tc>
      </w:tr>
      <w:tr w:rsidR="00CC4E19" w:rsidRPr="00585BAB" w:rsidTr="001815B1">
        <w:tc>
          <w:tcPr>
            <w:tcW w:w="2553" w:type="dxa"/>
          </w:tcPr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Железистые</w:t>
            </w:r>
            <w:r w:rsidR="00460433">
              <w:rPr>
                <w:rFonts w:ascii="Times New Roman" w:hAnsi="Times New Roman" w:cs="Times New Roman"/>
                <w:sz w:val="24"/>
                <w:szCs w:val="24"/>
              </w:rPr>
              <w:t xml:space="preserve"> (секреторные)</w:t>
            </w:r>
          </w:p>
        </w:tc>
        <w:tc>
          <w:tcPr>
            <w:tcW w:w="1701" w:type="dxa"/>
          </w:tcPr>
          <w:p w:rsidR="00CC4E19" w:rsidRDefault="00CC4E19">
            <w:r w:rsidRPr="001365CC">
              <w:rPr>
                <w:rFonts w:ascii="Times New Roman" w:hAnsi="Times New Roman" w:cs="Times New Roman"/>
                <w:sz w:val="24"/>
                <w:szCs w:val="24"/>
              </w:rPr>
              <w:t>Внутренний</w:t>
            </w:r>
          </w:p>
        </w:tc>
        <w:tc>
          <w:tcPr>
            <w:tcW w:w="6202" w:type="dxa"/>
          </w:tcPr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Хищник. </w:t>
            </w: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Выделяют пищеварительный сок в кишечную полость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E67A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Пищеварение </w:t>
            </w:r>
            <w:r w:rsidRPr="00DB1A5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полостное </w:t>
            </w:r>
          </w:p>
        </w:tc>
      </w:tr>
      <w:tr w:rsidR="00CC4E19" w:rsidRPr="00585BAB" w:rsidTr="001815B1">
        <w:tc>
          <w:tcPr>
            <w:tcW w:w="2553" w:type="dxa"/>
          </w:tcPr>
          <w:p w:rsidR="00CC4E19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Пищеварительн</w:t>
            </w:r>
            <w:r w:rsidR="00460433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</w:p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615" w:dyaOrig="1680">
                <v:shape id="_x0000_i1028" type="#_x0000_t75" style="width:97.8pt;height:45.35pt" o:ole="">
                  <v:imagedata r:id="rId14" o:title=""/>
                </v:shape>
                <o:OLEObject Type="Embed" ProgID="PBrush" ShapeID="_x0000_i1028" DrawAspect="Content" ObjectID="_1629441305" r:id="rId15"/>
              </w:object>
            </w:r>
          </w:p>
        </w:tc>
        <w:tc>
          <w:tcPr>
            <w:tcW w:w="1701" w:type="dxa"/>
          </w:tcPr>
          <w:p w:rsidR="00CC4E19" w:rsidRDefault="00CC4E19">
            <w:r w:rsidRPr="001365CC">
              <w:rPr>
                <w:rFonts w:ascii="Times New Roman" w:hAnsi="Times New Roman" w:cs="Times New Roman"/>
                <w:sz w:val="24"/>
                <w:szCs w:val="24"/>
              </w:rPr>
              <w:t>Внутренний</w:t>
            </w:r>
          </w:p>
        </w:tc>
        <w:tc>
          <w:tcPr>
            <w:tcW w:w="6202" w:type="dxa"/>
          </w:tcPr>
          <w:p w:rsidR="00CC4E19" w:rsidRPr="00585BAB" w:rsidRDefault="00CC4E19" w:rsidP="00460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Имеют жгутики, образуют ложноножки. </w:t>
            </w: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Захват пищевых частиц и внутриклеточное пищеварение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Мускульные отростки р</w:t>
            </w: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асполагаются поперек тела и при их сокращении тело становится тонким.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Непереваренные остатки удаляются через рот</w:t>
            </w:r>
          </w:p>
        </w:tc>
      </w:tr>
      <w:tr w:rsidR="00CC4E19" w:rsidRPr="00585BAB" w:rsidTr="001815B1">
        <w:tc>
          <w:tcPr>
            <w:tcW w:w="2553" w:type="dxa"/>
          </w:tcPr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Половые (яйцеклетки и сперматозоиды)</w:t>
            </w:r>
          </w:p>
        </w:tc>
        <w:tc>
          <w:tcPr>
            <w:tcW w:w="1701" w:type="dxa"/>
          </w:tcPr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Наружный</w:t>
            </w:r>
          </w:p>
        </w:tc>
        <w:tc>
          <w:tcPr>
            <w:tcW w:w="6202" w:type="dxa"/>
          </w:tcPr>
          <w:p w:rsidR="00CC4E19" w:rsidRPr="00585BAB" w:rsidRDefault="00CC4E19" w:rsidP="003F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BAB">
              <w:rPr>
                <w:rFonts w:ascii="Times New Roman" w:hAnsi="Times New Roman" w:cs="Times New Roman"/>
                <w:sz w:val="24"/>
                <w:szCs w:val="24"/>
              </w:rPr>
              <w:t>Половое размножение</w:t>
            </w:r>
          </w:p>
        </w:tc>
      </w:tr>
    </w:tbl>
    <w:p w:rsidR="00585BAB" w:rsidRPr="00460433" w:rsidRDefault="00585BAB" w:rsidP="00460433">
      <w:pPr>
        <w:pStyle w:val="a7"/>
        <w:rPr>
          <w:rFonts w:ascii="Times New Roman" w:hAnsi="Times New Roman" w:cs="Times New Roman"/>
          <w:sz w:val="24"/>
          <w:szCs w:val="24"/>
        </w:rPr>
      </w:pPr>
      <w:r w:rsidRPr="0046043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Вывод: </w:t>
      </w:r>
      <w:r w:rsidRPr="00460433">
        <w:rPr>
          <w:rFonts w:ascii="Times New Roman" w:hAnsi="Times New Roman" w:cs="Times New Roman"/>
          <w:sz w:val="24"/>
          <w:szCs w:val="24"/>
        </w:rPr>
        <w:t>Гидра пресноводная- низший представитель многоклеточных животных, у которого четко проявляется специализация клеток по функциям, но н</w:t>
      </w:r>
      <w:r w:rsidR="0094525F">
        <w:rPr>
          <w:rFonts w:ascii="Times New Roman" w:hAnsi="Times New Roman" w:cs="Times New Roman"/>
          <w:sz w:val="24"/>
          <w:szCs w:val="24"/>
        </w:rPr>
        <w:t xml:space="preserve">е сформированы основные ткани, органы и </w:t>
      </w:r>
      <w:r w:rsidRPr="00460433">
        <w:rPr>
          <w:rFonts w:ascii="Times New Roman" w:hAnsi="Times New Roman" w:cs="Times New Roman"/>
          <w:sz w:val="24"/>
          <w:szCs w:val="24"/>
        </w:rPr>
        <w:t>системы органов (кроме нервной)</w:t>
      </w:r>
    </w:p>
    <w:p w:rsidR="005C1605" w:rsidRPr="00460433" w:rsidRDefault="001815B1" w:rsidP="00460433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3)</w:t>
      </w:r>
      <w:r w:rsidR="002F3EC6" w:rsidRPr="00460433">
        <w:rPr>
          <w:rFonts w:ascii="Times New Roman" w:hAnsi="Times New Roman" w:cs="Times New Roman"/>
          <w:b/>
          <w:sz w:val="24"/>
          <w:szCs w:val="24"/>
          <w:u w:val="single"/>
        </w:rPr>
        <w:t>Рефлекс</w:t>
      </w:r>
      <w:r w:rsidR="002F3EC6" w:rsidRPr="00460433">
        <w:rPr>
          <w:rFonts w:ascii="Times New Roman" w:hAnsi="Times New Roman" w:cs="Times New Roman"/>
          <w:sz w:val="24"/>
          <w:szCs w:val="24"/>
        </w:rPr>
        <w:t>- это ответная реакция на раздражение</w:t>
      </w:r>
      <w:r w:rsidR="00EC6241" w:rsidRPr="00460433">
        <w:rPr>
          <w:rFonts w:ascii="Times New Roman" w:hAnsi="Times New Roman" w:cs="Times New Roman"/>
          <w:sz w:val="24"/>
          <w:szCs w:val="24"/>
        </w:rPr>
        <w:t>, осуществляющееся при участии нервной системы</w:t>
      </w:r>
    </w:p>
    <w:p w:rsidR="00585BAB" w:rsidRPr="00460433" w:rsidRDefault="002F3EC6" w:rsidP="00460433">
      <w:pPr>
        <w:pStyle w:val="a7"/>
        <w:rPr>
          <w:rFonts w:ascii="Times New Roman" w:hAnsi="Times New Roman" w:cs="Times New Roman"/>
          <w:sz w:val="24"/>
          <w:szCs w:val="24"/>
        </w:rPr>
      </w:pPr>
      <w:r w:rsidRPr="00460433">
        <w:rPr>
          <w:rFonts w:ascii="Times New Roman" w:hAnsi="Times New Roman" w:cs="Times New Roman"/>
          <w:b/>
          <w:sz w:val="24"/>
          <w:szCs w:val="24"/>
          <w:u w:val="single"/>
        </w:rPr>
        <w:t>Регенерация-</w:t>
      </w:r>
      <w:r w:rsidR="005907B3" w:rsidRPr="00460433">
        <w:rPr>
          <w:rFonts w:ascii="Times New Roman" w:hAnsi="Times New Roman" w:cs="Times New Roman"/>
          <w:sz w:val="24"/>
          <w:szCs w:val="24"/>
        </w:rPr>
        <w:t xml:space="preserve"> в</w:t>
      </w:r>
      <w:r w:rsidRPr="00460433">
        <w:rPr>
          <w:rFonts w:ascii="Times New Roman" w:hAnsi="Times New Roman" w:cs="Times New Roman"/>
          <w:sz w:val="24"/>
          <w:szCs w:val="24"/>
        </w:rPr>
        <w:t>осстановление утраченных или поврежденных частей тела</w:t>
      </w:r>
    </w:p>
    <w:p w:rsidR="00460433" w:rsidRDefault="00460433" w:rsidP="00460433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460433" w:rsidRPr="00460433" w:rsidRDefault="00460433" w:rsidP="00460433">
      <w:pPr>
        <w:pStyle w:val="a7"/>
        <w:rPr>
          <w:rFonts w:ascii="Times New Roman" w:hAnsi="Times New Roman" w:cs="Times New Roman"/>
          <w:sz w:val="24"/>
          <w:szCs w:val="24"/>
        </w:rPr>
      </w:pPr>
      <w:r w:rsidRPr="00460433">
        <w:rPr>
          <w:rFonts w:ascii="Times New Roman" w:hAnsi="Times New Roman" w:cs="Times New Roman"/>
          <w:b/>
          <w:sz w:val="24"/>
          <w:szCs w:val="24"/>
        </w:rPr>
        <w:t>Движение</w:t>
      </w:r>
      <w:r w:rsidRPr="00460433">
        <w:rPr>
          <w:rFonts w:ascii="Times New Roman" w:hAnsi="Times New Roman" w:cs="Times New Roman"/>
          <w:sz w:val="24"/>
          <w:szCs w:val="24"/>
        </w:rPr>
        <w:t xml:space="preserve"> – либо </w:t>
      </w:r>
      <w:r w:rsidRPr="00460433">
        <w:rPr>
          <w:rFonts w:ascii="Times New Roman" w:hAnsi="Times New Roman" w:cs="Times New Roman"/>
          <w:i/>
          <w:sz w:val="24"/>
          <w:szCs w:val="24"/>
          <w:u w:val="single"/>
        </w:rPr>
        <w:t>«шагают»</w:t>
      </w:r>
      <w:r w:rsidRPr="00460433">
        <w:rPr>
          <w:rFonts w:ascii="Times New Roman" w:hAnsi="Times New Roman" w:cs="Times New Roman"/>
          <w:sz w:val="24"/>
          <w:szCs w:val="24"/>
        </w:rPr>
        <w:t xml:space="preserve"> (прикрепляясь к предметам ртом и подтягивая подошву), либо </w:t>
      </w:r>
      <w:r w:rsidRPr="00460433">
        <w:rPr>
          <w:rFonts w:ascii="Times New Roman" w:hAnsi="Times New Roman" w:cs="Times New Roman"/>
          <w:i/>
          <w:sz w:val="24"/>
          <w:szCs w:val="24"/>
          <w:u w:val="single"/>
        </w:rPr>
        <w:t>«кувыркаясь»(</w:t>
      </w:r>
      <w:r w:rsidRPr="00460433">
        <w:rPr>
          <w:rFonts w:ascii="Times New Roman" w:hAnsi="Times New Roman" w:cs="Times New Roman"/>
          <w:sz w:val="24"/>
          <w:szCs w:val="24"/>
        </w:rPr>
        <w:t>прикрепляясь к субстрату то ртом, то подошвой);</w:t>
      </w:r>
    </w:p>
    <w:p w:rsidR="00460433" w:rsidRDefault="00460433" w:rsidP="00460433">
      <w:pPr>
        <w:pStyle w:val="a7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noProof/>
          <w:spacing w:val="-4"/>
          <w:sz w:val="24"/>
          <w:szCs w:val="24"/>
        </w:rPr>
        <w:drawing>
          <wp:inline distT="0" distB="0" distL="0" distR="0">
            <wp:extent cx="2020339" cy="147465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15" cy="147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33" w:rsidRDefault="001815B1" w:rsidP="00460433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</w:rPr>
        <w:t>4)</w:t>
      </w:r>
      <w:r w:rsidR="00460433" w:rsidRPr="00716FF5">
        <w:rPr>
          <w:rFonts w:ascii="Times New Roman" w:hAnsi="Times New Roman" w:cs="Times New Roman"/>
          <w:b/>
          <w:spacing w:val="-4"/>
          <w:sz w:val="24"/>
          <w:szCs w:val="24"/>
        </w:rPr>
        <w:t>Размножение:</w:t>
      </w:r>
    </w:p>
    <w:p w:rsidR="00460433" w:rsidRDefault="00460433" w:rsidP="0046043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E67A3">
        <w:rPr>
          <w:rFonts w:ascii="Times New Roman" w:hAnsi="Times New Roman" w:cs="Times New Roman"/>
          <w:i/>
          <w:sz w:val="24"/>
          <w:szCs w:val="24"/>
        </w:rPr>
        <w:t>бесполое</w:t>
      </w:r>
      <w:r w:rsidRPr="000E67A3">
        <w:rPr>
          <w:rFonts w:ascii="Times New Roman" w:hAnsi="Times New Roman" w:cs="Times New Roman"/>
          <w:sz w:val="24"/>
          <w:szCs w:val="24"/>
        </w:rPr>
        <w:t xml:space="preserve"> (</w:t>
      </w:r>
      <w:r w:rsidRPr="000E67A3">
        <w:rPr>
          <w:rFonts w:ascii="Times New Roman" w:hAnsi="Times New Roman" w:cs="Times New Roman"/>
          <w:i/>
          <w:sz w:val="24"/>
          <w:szCs w:val="24"/>
        </w:rPr>
        <w:t>почкование)</w:t>
      </w:r>
      <w:r w:rsidRPr="000E67A3">
        <w:rPr>
          <w:rFonts w:ascii="Times New Roman" w:hAnsi="Times New Roman" w:cs="Times New Roman"/>
          <w:sz w:val="24"/>
          <w:szCs w:val="24"/>
        </w:rPr>
        <w:t xml:space="preserve"> происходит </w:t>
      </w:r>
      <w:r w:rsidRPr="000E67A3">
        <w:rPr>
          <w:rFonts w:ascii="Times New Roman" w:hAnsi="Times New Roman" w:cs="Times New Roman"/>
          <w:i/>
          <w:sz w:val="24"/>
          <w:szCs w:val="24"/>
        </w:rPr>
        <w:t>летом</w:t>
      </w:r>
      <w:r w:rsidRPr="000E67A3">
        <w:rPr>
          <w:rFonts w:ascii="Times New Roman" w:hAnsi="Times New Roman" w:cs="Times New Roman"/>
          <w:sz w:val="24"/>
          <w:szCs w:val="24"/>
        </w:rPr>
        <w:t xml:space="preserve"> (почка образуется  на средней части тела); </w:t>
      </w:r>
    </w:p>
    <w:p w:rsidR="00EE5022" w:rsidRPr="00DD2138" w:rsidRDefault="00460433" w:rsidP="00585BAB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D2138">
        <w:rPr>
          <w:rFonts w:ascii="Times New Roman" w:hAnsi="Times New Roman" w:cs="Times New Roman"/>
          <w:i/>
          <w:sz w:val="24"/>
          <w:szCs w:val="24"/>
        </w:rPr>
        <w:t>половое</w:t>
      </w:r>
      <w:r w:rsidRPr="00DD2138">
        <w:rPr>
          <w:rFonts w:ascii="Times New Roman" w:hAnsi="Times New Roman" w:cs="Times New Roman"/>
          <w:sz w:val="24"/>
          <w:szCs w:val="24"/>
        </w:rPr>
        <w:t xml:space="preserve"> размножение происходит </w:t>
      </w:r>
      <w:r w:rsidRPr="00DD2138">
        <w:rPr>
          <w:rFonts w:ascii="Times New Roman" w:hAnsi="Times New Roman" w:cs="Times New Roman"/>
          <w:i/>
          <w:sz w:val="24"/>
          <w:szCs w:val="24"/>
        </w:rPr>
        <w:t>осенью или при наступлении неблагоприятных условий</w:t>
      </w:r>
      <w:r w:rsidRPr="00DD2138">
        <w:rPr>
          <w:rFonts w:ascii="Times New Roman" w:hAnsi="Times New Roman" w:cs="Times New Roman"/>
          <w:sz w:val="24"/>
          <w:szCs w:val="24"/>
        </w:rPr>
        <w:t xml:space="preserve"> (формируются половые клетки- яйцеклетки и сперматозоиды), после оплодотворения (в теле матери) зигота покрывается плотной оболочкой, зимует, а весной из нее развивается молодая гидра, родительский организм к зиме погибает. </w:t>
      </w:r>
      <w:r w:rsidR="005907B3" w:rsidRPr="005907B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29802" cy="1935126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02" cy="194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22" w:rsidRDefault="00317335" w:rsidP="00585B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margin-left:190.4pt;margin-top:10.85pt;width:108.85pt;height:32.65pt;z-index:251658240">
            <v:textbox>
              <w:txbxContent>
                <w:p w:rsidR="00EE5022" w:rsidRDefault="00EE5022">
                  <w:r>
                    <w:t>опорная пластинка</w:t>
                  </w:r>
                </w:p>
              </w:txbxContent>
            </v:textbox>
          </v:rect>
        </w:pict>
      </w:r>
    </w:p>
    <w:p w:rsidR="00EE5022" w:rsidRDefault="00317335" w:rsidP="00585B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44.8pt;margin-top:17.65pt;width:.85pt;height:27.6pt;z-index:251659264" o:connectortype="straight">
            <v:stroke endarrow="block"/>
          </v:shape>
        </w:pict>
      </w:r>
    </w:p>
    <w:p w:rsidR="00585BAB" w:rsidRPr="001815B1" w:rsidRDefault="00317335" w:rsidP="00585B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9" style="position:absolute;margin-left:254.85pt;margin-top:216.95pt;width:73.7pt;height:41.05pt;z-index:251661312">
            <v:textbox>
              <w:txbxContent>
                <w:p w:rsidR="00CC4E19" w:rsidRDefault="00CC4E19">
                  <w:r>
                    <w:t>Наружный слой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8" style="position:absolute;margin-left:162.75pt;margin-top:216.95pt;width:82.05pt;height:41.05pt;z-index:251660288">
            <v:textbox>
              <w:txbxContent>
                <w:p w:rsidR="005D730A" w:rsidRDefault="00CC4E19">
                  <w:r>
                    <w:t>В</w:t>
                  </w:r>
                  <w:r w:rsidR="005D730A">
                    <w:t>нутренний слой</w:t>
                  </w:r>
                </w:p>
              </w:txbxContent>
            </v:textbox>
          </v:rect>
        </w:pict>
      </w:r>
      <w:r w:rsidR="00EE502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2805" cy="27965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BAB" w:rsidRPr="001815B1" w:rsidSect="00460433">
      <w:footerReference w:type="default" r:id="rId19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916" w:rsidRDefault="00710916" w:rsidP="001815B1">
      <w:pPr>
        <w:spacing w:after="0" w:line="240" w:lineRule="auto"/>
      </w:pPr>
      <w:r>
        <w:separator/>
      </w:r>
    </w:p>
  </w:endnote>
  <w:endnote w:type="continuationSeparator" w:id="1">
    <w:p w:rsidR="00710916" w:rsidRDefault="00710916" w:rsidP="00181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5B1" w:rsidRDefault="001815B1" w:rsidP="001815B1">
    <w:pPr>
      <w:pStyle w:val="aa"/>
      <w:tabs>
        <w:tab w:val="clear" w:pos="4677"/>
        <w:tab w:val="clear" w:pos="9355"/>
        <w:tab w:val="left" w:pos="1674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916" w:rsidRDefault="00710916" w:rsidP="001815B1">
      <w:pPr>
        <w:spacing w:after="0" w:line="240" w:lineRule="auto"/>
      </w:pPr>
      <w:r>
        <w:separator/>
      </w:r>
    </w:p>
  </w:footnote>
  <w:footnote w:type="continuationSeparator" w:id="1">
    <w:p w:rsidR="00710916" w:rsidRDefault="00710916" w:rsidP="00181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14B18"/>
    <w:multiLevelType w:val="hybridMultilevel"/>
    <w:tmpl w:val="14E2A0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230805"/>
    <w:multiLevelType w:val="hybridMultilevel"/>
    <w:tmpl w:val="ACF00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785F27"/>
    <w:multiLevelType w:val="hybridMultilevel"/>
    <w:tmpl w:val="6FDEF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B0244A"/>
    <w:multiLevelType w:val="hybridMultilevel"/>
    <w:tmpl w:val="14E2A0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F415B"/>
    <w:rsid w:val="001815B1"/>
    <w:rsid w:val="002F3EC6"/>
    <w:rsid w:val="00317335"/>
    <w:rsid w:val="00354B37"/>
    <w:rsid w:val="00460433"/>
    <w:rsid w:val="004D6036"/>
    <w:rsid w:val="004F415B"/>
    <w:rsid w:val="0057209F"/>
    <w:rsid w:val="00585BAB"/>
    <w:rsid w:val="005907B3"/>
    <w:rsid w:val="005C1605"/>
    <w:rsid w:val="005D730A"/>
    <w:rsid w:val="006B6CFD"/>
    <w:rsid w:val="00710916"/>
    <w:rsid w:val="00740348"/>
    <w:rsid w:val="00752758"/>
    <w:rsid w:val="00795B24"/>
    <w:rsid w:val="00903034"/>
    <w:rsid w:val="0094525F"/>
    <w:rsid w:val="00B8623A"/>
    <w:rsid w:val="00C02AF5"/>
    <w:rsid w:val="00C233D3"/>
    <w:rsid w:val="00CC4E19"/>
    <w:rsid w:val="00D1427C"/>
    <w:rsid w:val="00DD2138"/>
    <w:rsid w:val="00E44A80"/>
    <w:rsid w:val="00EC6241"/>
    <w:rsid w:val="00EE5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15B"/>
    <w:pPr>
      <w:ind w:left="720"/>
      <w:contextualSpacing/>
    </w:pPr>
  </w:style>
  <w:style w:type="table" w:styleId="a4">
    <w:name w:val="Table Grid"/>
    <w:basedOn w:val="a1"/>
    <w:uiPriority w:val="59"/>
    <w:rsid w:val="005C16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02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60433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181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815B1"/>
  </w:style>
  <w:style w:type="paragraph" w:styleId="aa">
    <w:name w:val="footer"/>
    <w:basedOn w:val="a"/>
    <w:link w:val="ab"/>
    <w:uiPriority w:val="99"/>
    <w:semiHidden/>
    <w:unhideWhenUsed/>
    <w:rsid w:val="00181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815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B93DE-8D40-4F30-9535-74AF223D5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Дойнер</dc:creator>
  <cp:keywords/>
  <dc:description/>
  <cp:lastModifiedBy>123</cp:lastModifiedBy>
  <cp:revision>8</cp:revision>
  <cp:lastPrinted>2015-09-06T18:00:00Z</cp:lastPrinted>
  <dcterms:created xsi:type="dcterms:W3CDTF">2014-09-06T12:38:00Z</dcterms:created>
  <dcterms:modified xsi:type="dcterms:W3CDTF">2019-09-08T06:48:00Z</dcterms:modified>
</cp:coreProperties>
</file>